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F2E" w:rsidRPr="00BB4D84" w:rsidRDefault="00953852" w:rsidP="00BB4D84">
      <w:pPr>
        <w:shd w:val="clear" w:color="auto" w:fill="F9F9F9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5C4F2E" w:rsidRPr="00BB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тветы на олимпиадные задания по русскому языку </w:t>
      </w:r>
      <w:r w:rsidR="00C424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10-</w:t>
      </w:r>
      <w:r w:rsidR="005C4F2E" w:rsidRPr="00BB4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 класс</w:t>
      </w:r>
      <w:r w:rsidR="001216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2024</w:t>
      </w:r>
      <w:r w:rsidR="00EF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1216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:rsidR="00C42460" w:rsidRDefault="005C4F2E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</w:t>
      </w:r>
      <w:r w:rsidRPr="00BB4D84">
        <w:rPr>
          <w:rFonts w:eastAsia="Times New Roman"/>
          <w:color w:val="auto"/>
          <w:lang w:eastAsia="ru-RU"/>
        </w:rPr>
        <w:t>.</w:t>
      </w:r>
    </w:p>
    <w:p w:rsidR="00BB4D84" w:rsidRPr="00BB4D84" w:rsidRDefault="00BB4D84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 </w:t>
      </w:r>
      <w:r w:rsidR="005C4F2E" w:rsidRPr="00BB4D84">
        <w:rPr>
          <w:rFonts w:eastAsia="Times New Roman"/>
          <w:color w:val="auto"/>
          <w:lang w:eastAsia="ru-RU"/>
        </w:rPr>
        <w:t xml:space="preserve">Современная литературная норма произношения: </w:t>
      </w:r>
      <w:proofErr w:type="spellStart"/>
      <w:r w:rsidR="005C4F2E" w:rsidRPr="00BB4D84">
        <w:rPr>
          <w:rFonts w:eastAsia="Times New Roman"/>
          <w:color w:val="auto"/>
          <w:lang w:eastAsia="ru-RU"/>
        </w:rPr>
        <w:t>ворвАться</w:t>
      </w:r>
      <w:proofErr w:type="spellEnd"/>
      <w:r w:rsidR="005C4F2E" w:rsidRPr="00BB4D84">
        <w:rPr>
          <w:rFonts w:eastAsia="Times New Roman"/>
          <w:color w:val="auto"/>
          <w:lang w:eastAsia="ru-RU"/>
        </w:rPr>
        <w:t xml:space="preserve">, </w:t>
      </w:r>
      <w:proofErr w:type="spellStart"/>
      <w:r w:rsidR="005C4F2E" w:rsidRPr="00BB4D84">
        <w:rPr>
          <w:rFonts w:eastAsia="Times New Roman"/>
          <w:color w:val="auto"/>
          <w:lang w:eastAsia="ru-RU"/>
        </w:rPr>
        <w:t>ворвАлся</w:t>
      </w:r>
      <w:proofErr w:type="spellEnd"/>
      <w:r w:rsidR="005C4F2E" w:rsidRPr="00BB4D84">
        <w:rPr>
          <w:rFonts w:eastAsia="Times New Roman"/>
          <w:color w:val="auto"/>
          <w:lang w:eastAsia="ru-RU"/>
        </w:rPr>
        <w:t xml:space="preserve">, </w:t>
      </w:r>
      <w:proofErr w:type="spellStart"/>
      <w:r w:rsidR="005C4F2E" w:rsidRPr="00BB4D84">
        <w:rPr>
          <w:rFonts w:eastAsia="Times New Roman"/>
          <w:color w:val="auto"/>
          <w:lang w:eastAsia="ru-RU"/>
        </w:rPr>
        <w:t>ворвАлись</w:t>
      </w:r>
      <w:proofErr w:type="spellEnd"/>
      <w:r w:rsidR="005C4F2E" w:rsidRPr="00BB4D84">
        <w:rPr>
          <w:rFonts w:eastAsia="Times New Roman"/>
          <w:color w:val="auto"/>
          <w:lang w:eastAsia="ru-RU"/>
        </w:rPr>
        <w:t xml:space="preserve">. Допускается </w:t>
      </w:r>
      <w:proofErr w:type="spellStart"/>
      <w:r w:rsidR="005C4F2E" w:rsidRPr="00BB4D84">
        <w:rPr>
          <w:rFonts w:eastAsia="Times New Roman"/>
          <w:color w:val="auto"/>
          <w:lang w:eastAsia="ru-RU"/>
        </w:rPr>
        <w:t>ворвалАсь</w:t>
      </w:r>
      <w:proofErr w:type="spellEnd"/>
      <w:r w:rsidR="005C4F2E" w:rsidRPr="00BB4D84">
        <w:rPr>
          <w:rFonts w:eastAsia="Times New Roman"/>
          <w:color w:val="auto"/>
          <w:lang w:eastAsia="ru-RU"/>
        </w:rPr>
        <w:t xml:space="preserve">, </w:t>
      </w:r>
      <w:proofErr w:type="spellStart"/>
      <w:r w:rsidR="005C4F2E" w:rsidRPr="00BB4D84">
        <w:rPr>
          <w:rFonts w:eastAsia="Times New Roman"/>
          <w:color w:val="auto"/>
          <w:lang w:eastAsia="ru-RU"/>
        </w:rPr>
        <w:t>ворвалИсь</w:t>
      </w:r>
      <w:proofErr w:type="spellEnd"/>
      <w:r w:rsidR="005C4F2E" w:rsidRPr="00BB4D84">
        <w:rPr>
          <w:rFonts w:eastAsia="Times New Roman"/>
          <w:color w:val="auto"/>
          <w:lang w:eastAsia="ru-RU"/>
        </w:rPr>
        <w:t>. Делая ударения на последнем слоге «</w:t>
      </w:r>
      <w:proofErr w:type="spellStart"/>
      <w:r w:rsidR="005C4F2E" w:rsidRPr="00BB4D84">
        <w:rPr>
          <w:rFonts w:eastAsia="Times New Roman"/>
          <w:color w:val="auto"/>
          <w:lang w:eastAsia="ru-RU"/>
        </w:rPr>
        <w:t>ворвалсЯ</w:t>
      </w:r>
      <w:proofErr w:type="spellEnd"/>
      <w:r w:rsidR="005C4F2E" w:rsidRPr="00BB4D84">
        <w:rPr>
          <w:rFonts w:eastAsia="Times New Roman"/>
          <w:color w:val="auto"/>
          <w:lang w:eastAsia="ru-RU"/>
        </w:rPr>
        <w:t>», мы следуем старой норме произношения.</w:t>
      </w:r>
      <w:r w:rsidRPr="00BB4D84">
        <w:rPr>
          <w:rFonts w:eastAsia="Times New Roman"/>
          <w:color w:val="auto"/>
          <w:lang w:eastAsia="ru-RU"/>
        </w:rPr>
        <w:t xml:space="preserve"> </w:t>
      </w:r>
    </w:p>
    <w:p w:rsidR="000B1A61" w:rsidRPr="00BB4D84" w:rsidRDefault="005C4F2E" w:rsidP="00BB4D84">
      <w:pPr>
        <w:pStyle w:val="Default"/>
        <w:ind w:firstLine="708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Поэты часто нарушают нормы произношения слов в угоду рифме (звучанию). Эта поэтическая вольность традиционна для поэзии XVIII – XIX </w:t>
      </w:r>
      <w:proofErr w:type="gramStart"/>
      <w:r w:rsidRPr="00BB4D84">
        <w:rPr>
          <w:rFonts w:eastAsia="Times New Roman"/>
          <w:color w:val="auto"/>
          <w:lang w:eastAsia="ru-RU"/>
        </w:rPr>
        <w:t>в</w:t>
      </w:r>
      <w:proofErr w:type="gramEnd"/>
      <w:r w:rsidRPr="00BB4D84">
        <w:rPr>
          <w:rFonts w:eastAsia="Times New Roman"/>
          <w:color w:val="auto"/>
          <w:lang w:eastAsia="ru-RU"/>
        </w:rPr>
        <w:t>.в.</w:t>
      </w:r>
    </w:p>
    <w:p w:rsidR="000B1A61" w:rsidRPr="00BB4D84" w:rsidRDefault="000B1A61" w:rsidP="00BB4D84">
      <w:pPr>
        <w:pStyle w:val="Default"/>
        <w:jc w:val="both"/>
        <w:rPr>
          <w:color w:val="auto"/>
        </w:rPr>
      </w:pPr>
      <w:r w:rsidRPr="00BB4D84">
        <w:rPr>
          <w:color w:val="auto"/>
        </w:rPr>
        <w:t>1. За правильно расставленные ударения в словах  -  3 балла.</w:t>
      </w:r>
    </w:p>
    <w:p w:rsidR="000B1A61" w:rsidRPr="00BB4D84" w:rsidRDefault="000B1A61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color w:val="auto"/>
        </w:rPr>
        <w:t xml:space="preserve">2. За правильно приведенный </w:t>
      </w:r>
      <w:r w:rsidRPr="00BB4D84">
        <w:rPr>
          <w:rFonts w:eastAsia="Times New Roman"/>
          <w:color w:val="auto"/>
          <w:lang w:eastAsia="ru-RU"/>
        </w:rPr>
        <w:t xml:space="preserve"> пример произношения выделенных слов в соответствии с  современными орфоэпическими  нормами – 1 балл. </w:t>
      </w:r>
    </w:p>
    <w:p w:rsidR="000B1A61" w:rsidRDefault="000B1A61" w:rsidP="00BB4D84">
      <w:pPr>
        <w:pStyle w:val="Default"/>
        <w:jc w:val="both"/>
        <w:rPr>
          <w:color w:val="auto"/>
        </w:rPr>
      </w:pPr>
      <w:r w:rsidRPr="00BB4D84">
        <w:rPr>
          <w:color w:val="auto"/>
        </w:rPr>
        <w:t xml:space="preserve">3. За правильный ответ на вопрос - 1 балл. </w:t>
      </w:r>
    </w:p>
    <w:p w:rsidR="008014CD" w:rsidRPr="00C42460" w:rsidRDefault="008014CD" w:rsidP="00BB4D84">
      <w:pPr>
        <w:pStyle w:val="Default"/>
        <w:jc w:val="both"/>
        <w:rPr>
          <w:color w:val="auto"/>
        </w:rPr>
      </w:pPr>
      <w:r w:rsidRPr="00C42460">
        <w:rPr>
          <w:b/>
        </w:rPr>
        <w:t xml:space="preserve">ВСЕГО </w:t>
      </w:r>
      <w:r w:rsidRPr="00C42460">
        <w:rPr>
          <w:b/>
          <w:color w:val="auto"/>
        </w:rPr>
        <w:t>за задание 5 баллов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C42460" w:rsidRDefault="005C4F2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2.</w:t>
      </w:r>
      <w:r w:rsidR="005F3A9E" w:rsidRPr="00C42460">
        <w:rPr>
          <w:rFonts w:eastAsia="Times New Roman"/>
          <w:b/>
          <w:color w:val="auto"/>
          <w:lang w:eastAsia="ru-RU"/>
        </w:rPr>
        <w:t xml:space="preserve"> </w:t>
      </w:r>
      <w:r w:rsidR="005F3A9E" w:rsidRPr="00C42460">
        <w:rPr>
          <w:rFonts w:eastAsia="Times New Roman"/>
          <w:b/>
          <w:color w:val="auto"/>
          <w:lang w:eastAsia="ru-RU"/>
        </w:rPr>
        <w:tab/>
      </w:r>
      <w:r w:rsidR="005F3A9E">
        <w:rPr>
          <w:rFonts w:eastAsia="Times New Roman"/>
          <w:color w:val="auto"/>
          <w:lang w:eastAsia="ru-RU"/>
        </w:rPr>
        <w:tab/>
      </w:r>
      <w:r w:rsidR="005F3A9E">
        <w:rPr>
          <w:rFonts w:eastAsia="Times New Roman"/>
          <w:color w:val="auto"/>
          <w:lang w:eastAsia="ru-RU"/>
        </w:rPr>
        <w:tab/>
      </w:r>
      <w:r w:rsidR="005F3A9E">
        <w:rPr>
          <w:rFonts w:eastAsia="Times New Roman"/>
          <w:color w:val="auto"/>
          <w:lang w:eastAsia="ru-RU"/>
        </w:rPr>
        <w:tab/>
      </w:r>
      <w:r w:rsidR="005F3A9E">
        <w:rPr>
          <w:rFonts w:eastAsia="Times New Roman"/>
          <w:color w:val="auto"/>
          <w:lang w:eastAsia="ru-RU"/>
        </w:rPr>
        <w:tab/>
      </w:r>
    </w:p>
    <w:p w:rsidR="005F3A9E" w:rsidRP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r w:rsidRPr="005F3A9E">
        <w:rPr>
          <w:rFonts w:eastAsia="Times New Roman"/>
          <w:color w:val="auto"/>
          <w:lang w:eastAsia="ru-RU"/>
        </w:rPr>
        <w:t>В варианте ответа 2 слово ОБЕЗЛЕС</w:t>
      </w:r>
      <w:proofErr w:type="gramStart"/>
      <w:r w:rsidRPr="005F3A9E">
        <w:rPr>
          <w:rFonts w:eastAsia="Times New Roman"/>
          <w:color w:val="auto"/>
          <w:lang w:eastAsia="ru-RU"/>
        </w:rPr>
        <w:t>..</w:t>
      </w:r>
      <w:proofErr w:type="gramEnd"/>
      <w:r w:rsidRPr="005F3A9E">
        <w:rPr>
          <w:rFonts w:eastAsia="Times New Roman"/>
          <w:color w:val="auto"/>
          <w:lang w:eastAsia="ru-RU"/>
        </w:rPr>
        <w:t>ЛИ может быть написано как через Е</w:t>
      </w:r>
    </w:p>
    <w:p w:rsidR="005F3A9E" w:rsidRP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r w:rsidRPr="005F3A9E">
        <w:rPr>
          <w:rFonts w:eastAsia="Times New Roman"/>
          <w:color w:val="auto"/>
          <w:lang w:eastAsia="ru-RU"/>
        </w:rPr>
        <w:t>(местности обезлесели), так и через</w:t>
      </w:r>
      <w:proofErr w:type="gramStart"/>
      <w:r w:rsidRPr="005F3A9E">
        <w:rPr>
          <w:rFonts w:eastAsia="Times New Roman"/>
          <w:color w:val="auto"/>
          <w:lang w:eastAsia="ru-RU"/>
        </w:rPr>
        <w:t xml:space="preserve"> И</w:t>
      </w:r>
      <w:proofErr w:type="gramEnd"/>
      <w:r w:rsidRPr="005F3A9E">
        <w:rPr>
          <w:rFonts w:eastAsia="Times New Roman"/>
          <w:color w:val="auto"/>
          <w:lang w:eastAsia="ru-RU"/>
        </w:rPr>
        <w:t xml:space="preserve"> (пожары обезлесили местность).</w:t>
      </w:r>
    </w:p>
    <w:p w:rsidR="005F3A9E" w:rsidRP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r w:rsidRPr="005F3A9E">
        <w:rPr>
          <w:rFonts w:eastAsia="Times New Roman"/>
          <w:color w:val="auto"/>
          <w:lang w:eastAsia="ru-RU"/>
        </w:rPr>
        <w:t xml:space="preserve">Чтобы выбор написания стал очевиден, необходимо либо поменять это слово </w:t>
      </w:r>
      <w:proofErr w:type="gramStart"/>
      <w:r w:rsidRPr="005F3A9E">
        <w:rPr>
          <w:rFonts w:eastAsia="Times New Roman"/>
          <w:color w:val="auto"/>
          <w:lang w:eastAsia="ru-RU"/>
        </w:rPr>
        <w:t>на</w:t>
      </w:r>
      <w:proofErr w:type="gramEnd"/>
    </w:p>
    <w:p w:rsidR="005F3A9E" w:rsidRP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proofErr w:type="gramStart"/>
      <w:r w:rsidRPr="005F3A9E">
        <w:rPr>
          <w:rFonts w:eastAsia="Times New Roman"/>
          <w:color w:val="auto"/>
          <w:lang w:eastAsia="ru-RU"/>
        </w:rPr>
        <w:t>другое</w:t>
      </w:r>
      <w:proofErr w:type="gramEnd"/>
      <w:r w:rsidRPr="005F3A9E">
        <w:rPr>
          <w:rFonts w:eastAsia="Times New Roman"/>
          <w:color w:val="auto"/>
          <w:lang w:eastAsia="ru-RU"/>
        </w:rPr>
        <w:t>, либо добавить контекст в значении «лишиться лесов; стать безлесным»,</w:t>
      </w:r>
    </w:p>
    <w:p w:rsid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r w:rsidRPr="005F3A9E">
        <w:rPr>
          <w:rFonts w:eastAsia="Times New Roman"/>
          <w:color w:val="auto"/>
          <w:lang w:eastAsia="ru-RU"/>
        </w:rPr>
        <w:t>непереходный глагол, например: (горные склоны) обезлесели.</w:t>
      </w:r>
    </w:p>
    <w:p w:rsidR="005F3A9E" w:rsidRP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5F3A9E" w:rsidRP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r w:rsidRPr="005F3A9E">
        <w:rPr>
          <w:rFonts w:eastAsia="Times New Roman"/>
          <w:color w:val="auto"/>
          <w:lang w:eastAsia="ru-RU"/>
        </w:rPr>
        <w:t>За указание на возможность двоякого написания слова – 4 балла.</w:t>
      </w:r>
    </w:p>
    <w:p w:rsidR="005F3A9E" w:rsidRPr="005F3A9E" w:rsidRDefault="005F3A9E" w:rsidP="005F3A9E">
      <w:pPr>
        <w:pStyle w:val="Default"/>
        <w:jc w:val="both"/>
        <w:rPr>
          <w:rFonts w:eastAsia="Times New Roman"/>
          <w:color w:val="auto"/>
          <w:lang w:eastAsia="ru-RU"/>
        </w:rPr>
      </w:pPr>
      <w:r w:rsidRPr="005F3A9E">
        <w:rPr>
          <w:rFonts w:eastAsia="Times New Roman"/>
          <w:color w:val="auto"/>
          <w:lang w:eastAsia="ru-RU"/>
        </w:rPr>
        <w:t>За корректное изменение задания – 2 балла.</w:t>
      </w:r>
    </w:p>
    <w:p w:rsidR="005F3A9E" w:rsidRPr="00BB4D84" w:rsidRDefault="005F3A9E" w:rsidP="005F3A9E">
      <w:pPr>
        <w:pStyle w:val="Default"/>
        <w:jc w:val="both"/>
        <w:rPr>
          <w:color w:val="auto"/>
        </w:rPr>
      </w:pPr>
      <w:r w:rsidRPr="00BB4D84">
        <w:rPr>
          <w:b/>
        </w:rPr>
        <w:t xml:space="preserve">ВСЕГО </w:t>
      </w:r>
      <w:r>
        <w:rPr>
          <w:b/>
          <w:color w:val="auto"/>
        </w:rPr>
        <w:t>за задание 6</w:t>
      </w:r>
      <w:r w:rsidRPr="00BB4D84">
        <w:rPr>
          <w:b/>
          <w:color w:val="auto"/>
        </w:rPr>
        <w:t xml:space="preserve"> баллов</w:t>
      </w:r>
    </w:p>
    <w:p w:rsidR="000B1A61" w:rsidRPr="00BB4D84" w:rsidRDefault="000B1A61" w:rsidP="005F3A9E">
      <w:pPr>
        <w:pStyle w:val="Default"/>
        <w:jc w:val="both"/>
        <w:rPr>
          <w:color w:val="auto"/>
        </w:rPr>
      </w:pP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5F3A9E" w:rsidRPr="005F3A9E" w:rsidRDefault="005C4F2E" w:rsidP="005F3A9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C42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42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Добрый – злой (добрый поступок, злой поступок).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Допустимо при наличии соответствующих примеров-словосочетаний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Добрый – маленький (добрый кусок мяса, маленький кусок мяса).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Первый – последний (первый урок, последний урок).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Первый – худший (первый ученик в классе, худший ученик в классе).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Острый – тупой (острый нож, тупой нож).</w:t>
      </w:r>
    </w:p>
    <w:p w:rsid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proofErr w:type="gramStart"/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Острый</w:t>
      </w:r>
      <w:proofErr w:type="gramEnd"/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 xml:space="preserve"> – малозначимый (острая проблема, малозначимая проблема).</w:t>
      </w:r>
      <w:r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 xml:space="preserve"> 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*Если будут предложены иные антонимические пары, подтверждённые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корректными примерами, их следует рассматривать как правильный ответ и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соответствующе оценивать.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За каждую пару антонимов по 1 баллу.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За каждые два словосочетания, раскрывающие антонимические отношения</w:t>
      </w:r>
    </w:p>
    <w:p w:rsidR="005F3A9E" w:rsidRPr="005F3A9E" w:rsidRDefault="005F3A9E" w:rsidP="005F3A9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</w:pPr>
      <w:r w:rsidRPr="005F3A9E">
        <w:rPr>
          <w:rFonts w:ascii="Times New Roman" w:eastAsia="Times New Roman" w:hAnsi="Times New Roman" w:cs="Times New Roman"/>
          <w:bCs/>
          <w:iCs/>
          <w:color w:val="294425"/>
          <w:sz w:val="24"/>
          <w:szCs w:val="24"/>
          <w:lang w:eastAsia="ru-RU"/>
        </w:rPr>
        <w:t>в паре, по 1 баллу.</w:t>
      </w:r>
    </w:p>
    <w:p w:rsidR="00BB4D84" w:rsidRDefault="005F3A9E" w:rsidP="00BB4D84">
      <w:pPr>
        <w:pStyle w:val="Default"/>
        <w:jc w:val="both"/>
        <w:rPr>
          <w:color w:val="auto"/>
        </w:rPr>
      </w:pPr>
      <w:r>
        <w:rPr>
          <w:b/>
          <w:color w:val="auto"/>
        </w:rPr>
        <w:t>ВСЕГО за задание 12</w:t>
      </w:r>
      <w:r w:rsidR="00BB4D84" w:rsidRPr="00BB4D84">
        <w:rPr>
          <w:b/>
          <w:color w:val="auto"/>
        </w:rPr>
        <w:t xml:space="preserve"> баллов.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C42460" w:rsidRPr="00C42460" w:rsidRDefault="00BB4D84" w:rsidP="00BB4D84">
      <w:pPr>
        <w:pStyle w:val="Default"/>
        <w:jc w:val="both"/>
        <w:rPr>
          <w:rFonts w:eastAsia="Times New Roman"/>
          <w:b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4.</w:t>
      </w:r>
      <w:r w:rsidRPr="00C42460">
        <w:rPr>
          <w:rFonts w:eastAsia="Times New Roman"/>
          <w:b/>
          <w:lang w:eastAsia="ru-RU"/>
        </w:rPr>
        <w:t xml:space="preserve"> </w:t>
      </w:r>
    </w:p>
    <w:p w:rsidR="00BB4D84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А) Ведь только такой человек, как Левитан, может видеть и понимать природу. (1 б</w:t>
      </w:r>
      <w:proofErr w:type="gramStart"/>
      <w:r w:rsidRPr="00BB4D84">
        <w:rPr>
          <w:rFonts w:eastAsia="Times New Roman"/>
          <w:color w:val="auto"/>
          <w:lang w:eastAsia="ru-RU"/>
        </w:rPr>
        <w:t>)Н</w:t>
      </w:r>
      <w:proofErr w:type="gramEnd"/>
      <w:r w:rsidRPr="00BB4D84">
        <w:rPr>
          <w:rFonts w:eastAsia="Times New Roman"/>
          <w:color w:val="auto"/>
          <w:lang w:eastAsia="ru-RU"/>
        </w:rPr>
        <w:t>арушение синтаксической нормы - неверный порядок слов. (1 б)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Б) Участники обсуждения подтверждали свои предложения примерами.(1 б)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Ошибка в управлении. (1 б)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В) Стихотворение в переводе теряет свою красоту.(1 б)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Ошибка в употреблении деепричастного оборота.!1 б)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Г) Здесь каждый может заниматься тем, что ему ближе и доступнее. (1 б)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Нарушен порядок слов. (1 б)</w:t>
      </w:r>
    </w:p>
    <w:p w:rsidR="0090022F" w:rsidRDefault="0090022F" w:rsidP="00BB4D84">
      <w:pPr>
        <w:pStyle w:val="Default"/>
        <w:jc w:val="both"/>
        <w:rPr>
          <w:b/>
          <w:color w:val="auto"/>
        </w:rPr>
      </w:pPr>
      <w:r w:rsidRPr="00BB4D84">
        <w:rPr>
          <w:b/>
          <w:color w:val="auto"/>
        </w:rPr>
        <w:t>ВСЕГО за задание 8 баллов</w:t>
      </w:r>
    </w:p>
    <w:p w:rsidR="0090022F" w:rsidRDefault="0090022F" w:rsidP="00BB4D84">
      <w:pPr>
        <w:pStyle w:val="Default"/>
        <w:jc w:val="both"/>
        <w:rPr>
          <w:b/>
          <w:color w:val="auto"/>
        </w:rPr>
      </w:pPr>
    </w:p>
    <w:p w:rsidR="00C42460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5.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Погода названа дивной, т.к. она необычна, чудесна, удивительна. (1б </w:t>
      </w:r>
      <w:proofErr w:type="gramStart"/>
      <w:r w:rsidRPr="00BB4D84">
        <w:rPr>
          <w:rFonts w:eastAsia="Times New Roman"/>
          <w:color w:val="auto"/>
          <w:lang w:eastAsia="ru-RU"/>
        </w:rPr>
        <w:t>)Д</w:t>
      </w:r>
      <w:proofErr w:type="gramEnd"/>
      <w:r w:rsidRPr="00BB4D84">
        <w:rPr>
          <w:rFonts w:eastAsia="Times New Roman"/>
          <w:color w:val="auto"/>
          <w:lang w:eastAsia="ru-RU"/>
        </w:rPr>
        <w:t>ивная –связанная с дивом, чудом.(1 б) Див – бог славян-язычников.(1 б) Современное значение «дивная» - прекрасная. (1 б)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2. Дождь идет – современная «стершаяся» метафора. (1 б</w:t>
      </w:r>
      <w:proofErr w:type="gramStart"/>
      <w:r w:rsidRPr="00BB4D84">
        <w:rPr>
          <w:rFonts w:eastAsia="Times New Roman"/>
          <w:color w:val="auto"/>
          <w:lang w:eastAsia="ru-RU"/>
        </w:rPr>
        <w:t>)Д</w:t>
      </w:r>
      <w:proofErr w:type="gramEnd"/>
      <w:r w:rsidRPr="00BB4D84">
        <w:rPr>
          <w:rFonts w:eastAsia="Times New Roman"/>
          <w:color w:val="auto"/>
          <w:lang w:eastAsia="ru-RU"/>
        </w:rPr>
        <w:t>анный текст отражает только факты, с точки зрения говорящего, поэтому дождь в контексте данного предложения именно летит.</w:t>
      </w:r>
      <w:r>
        <w:rPr>
          <w:rFonts w:eastAsia="Times New Roman"/>
          <w:color w:val="auto"/>
          <w:lang w:eastAsia="ru-RU"/>
        </w:rPr>
        <w:t xml:space="preserve">     </w:t>
      </w:r>
      <w:r w:rsidRPr="00BB4D84">
        <w:rPr>
          <w:rFonts w:eastAsia="Times New Roman"/>
          <w:color w:val="auto"/>
          <w:lang w:eastAsia="ru-RU"/>
        </w:rPr>
        <w:t>(1 б)</w:t>
      </w:r>
    </w:p>
    <w:p w:rsidR="0090022F" w:rsidRDefault="0090022F" w:rsidP="00BB4D84">
      <w:pPr>
        <w:pStyle w:val="Default"/>
        <w:jc w:val="both"/>
        <w:rPr>
          <w:b/>
          <w:color w:val="auto"/>
        </w:rPr>
      </w:pPr>
      <w:r w:rsidRPr="00BB4D84">
        <w:rPr>
          <w:b/>
          <w:color w:val="auto"/>
        </w:rPr>
        <w:t>ВСЕГО за задание 6 баллов</w:t>
      </w:r>
    </w:p>
    <w:p w:rsidR="0090022F" w:rsidRDefault="0090022F" w:rsidP="00BB4D84">
      <w:pPr>
        <w:pStyle w:val="Default"/>
        <w:jc w:val="both"/>
        <w:rPr>
          <w:b/>
          <w:color w:val="auto"/>
        </w:rPr>
      </w:pPr>
    </w:p>
    <w:p w:rsidR="00C42460" w:rsidRPr="00C42460" w:rsidRDefault="0090022F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6.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А) </w:t>
      </w:r>
      <w:proofErr w:type="spellStart"/>
      <w:r w:rsidRPr="00BB4D84">
        <w:rPr>
          <w:rFonts w:eastAsia="Times New Roman"/>
          <w:color w:val="auto"/>
          <w:lang w:eastAsia="ru-RU"/>
        </w:rPr>
        <w:t>Аще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</w:t>
      </w:r>
      <w:proofErr w:type="spellStart"/>
      <w:r w:rsidRPr="00BB4D84">
        <w:rPr>
          <w:rFonts w:eastAsia="Times New Roman"/>
          <w:color w:val="auto"/>
          <w:lang w:eastAsia="ru-RU"/>
        </w:rPr>
        <w:t>обрящеши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кротость, </w:t>
      </w:r>
      <w:proofErr w:type="spellStart"/>
      <w:r w:rsidRPr="00BB4D84">
        <w:rPr>
          <w:rFonts w:eastAsia="Times New Roman"/>
          <w:color w:val="auto"/>
          <w:lang w:eastAsia="ru-RU"/>
        </w:rPr>
        <w:t>одолееши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мудрость. - Если ( когда) обретёшь кротость, (то, тогда) одолеешь (постигнешь) мудрость</w:t>
      </w:r>
      <w:proofErr w:type="gramStart"/>
      <w:r w:rsidRPr="00BB4D84">
        <w:rPr>
          <w:rFonts w:eastAsia="Times New Roman"/>
          <w:color w:val="auto"/>
          <w:lang w:eastAsia="ru-RU"/>
        </w:rPr>
        <w:t>.</w:t>
      </w:r>
      <w:proofErr w:type="gramEnd"/>
      <w:r w:rsidRPr="00BB4D84">
        <w:rPr>
          <w:rFonts w:eastAsia="Times New Roman"/>
          <w:color w:val="auto"/>
          <w:lang w:eastAsia="ru-RU"/>
        </w:rPr>
        <w:t xml:space="preserve"> (</w:t>
      </w:r>
      <w:proofErr w:type="gramStart"/>
      <w:r w:rsidRPr="00BB4D84">
        <w:rPr>
          <w:rFonts w:eastAsia="Times New Roman"/>
          <w:color w:val="auto"/>
          <w:lang w:eastAsia="ru-RU"/>
        </w:rPr>
        <w:t>д</w:t>
      </w:r>
      <w:proofErr w:type="gramEnd"/>
      <w:r w:rsidRPr="00BB4D84">
        <w:rPr>
          <w:rFonts w:eastAsia="Times New Roman"/>
          <w:color w:val="auto"/>
          <w:lang w:eastAsia="ru-RU"/>
        </w:rPr>
        <w:t>о 5 баллов – по 1 баллу за каждое объяснение</w:t>
      </w:r>
      <w:r>
        <w:rPr>
          <w:rFonts w:eastAsia="Times New Roman"/>
          <w:color w:val="auto"/>
          <w:lang w:eastAsia="ru-RU"/>
        </w:rPr>
        <w:t>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proofErr w:type="spellStart"/>
      <w:r w:rsidRPr="00BB4D84">
        <w:rPr>
          <w:rFonts w:eastAsia="Times New Roman"/>
          <w:color w:val="auto"/>
          <w:lang w:eastAsia="ru-RU"/>
        </w:rPr>
        <w:t>аще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– старославянизм, означает: «если», «</w:t>
      </w:r>
      <w:proofErr w:type="gramStart"/>
      <w:r w:rsidRPr="00BB4D84">
        <w:rPr>
          <w:rFonts w:eastAsia="Times New Roman"/>
          <w:color w:val="auto"/>
          <w:lang w:eastAsia="ru-RU"/>
        </w:rPr>
        <w:t>ежели</w:t>
      </w:r>
      <w:proofErr w:type="gramEnd"/>
      <w:r w:rsidRPr="00BB4D84">
        <w:rPr>
          <w:rFonts w:eastAsia="Times New Roman"/>
          <w:color w:val="auto"/>
          <w:lang w:eastAsia="ru-RU"/>
        </w:rPr>
        <w:t>», «коли», «а когда»; (4 б – по одному баллу за каждый пример)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формы глаголов на – </w:t>
      </w:r>
      <w:proofErr w:type="spellStart"/>
      <w:r w:rsidRPr="00BB4D84">
        <w:rPr>
          <w:rFonts w:eastAsia="Times New Roman"/>
          <w:color w:val="auto"/>
          <w:lang w:eastAsia="ru-RU"/>
        </w:rPr>
        <w:t>ши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: </w:t>
      </w:r>
      <w:proofErr w:type="spellStart"/>
      <w:r w:rsidRPr="00BB4D84">
        <w:rPr>
          <w:rFonts w:eastAsia="Times New Roman"/>
          <w:color w:val="auto"/>
          <w:lang w:eastAsia="ru-RU"/>
        </w:rPr>
        <w:t>обрящеши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</w:t>
      </w:r>
      <w:proofErr w:type="gramStart"/>
      <w:r w:rsidRPr="00BB4D84">
        <w:rPr>
          <w:rFonts w:eastAsia="Times New Roman"/>
          <w:color w:val="auto"/>
          <w:lang w:eastAsia="ru-RU"/>
        </w:rPr>
        <w:t>-о</w:t>
      </w:r>
      <w:proofErr w:type="gramEnd"/>
      <w:r w:rsidRPr="00BB4D84">
        <w:rPr>
          <w:rFonts w:eastAsia="Times New Roman"/>
          <w:color w:val="auto"/>
          <w:lang w:eastAsia="ru-RU"/>
        </w:rPr>
        <w:t xml:space="preserve">бретёшь,(1 б) </w:t>
      </w:r>
      <w:proofErr w:type="spellStart"/>
      <w:r w:rsidRPr="00BB4D84">
        <w:rPr>
          <w:rFonts w:eastAsia="Times New Roman"/>
          <w:color w:val="auto"/>
          <w:lang w:eastAsia="ru-RU"/>
        </w:rPr>
        <w:t>одолееши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– одолеешь.(1 б).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Б) Уничижение паче гордости. - Излишнее (нарочитое) смирение хуже («еще») гордости. (1 балл за объяснение)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proofErr w:type="gramStart"/>
      <w:r w:rsidRPr="00BB4D84">
        <w:rPr>
          <w:rFonts w:eastAsia="Times New Roman"/>
          <w:color w:val="auto"/>
          <w:lang w:eastAsia="ru-RU"/>
        </w:rPr>
        <w:t xml:space="preserve">Уничижение – излишнее (или нарочитое) смирение; паче – </w:t>
      </w:r>
      <w:proofErr w:type="spellStart"/>
      <w:r w:rsidRPr="00BB4D84">
        <w:rPr>
          <w:rFonts w:eastAsia="Times New Roman"/>
          <w:color w:val="auto"/>
          <w:lang w:eastAsia="ru-RU"/>
        </w:rPr>
        <w:t>старосл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., сравнительная степень от </w:t>
      </w:r>
      <w:proofErr w:type="spellStart"/>
      <w:r w:rsidRPr="00BB4D84">
        <w:rPr>
          <w:rFonts w:eastAsia="Times New Roman"/>
          <w:color w:val="auto"/>
          <w:lang w:eastAsia="ru-RU"/>
        </w:rPr>
        <w:t>пакъ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– «опять, обратно, ещё».(1 балл)</w:t>
      </w:r>
      <w:proofErr w:type="gramEnd"/>
    </w:p>
    <w:p w:rsidR="0090022F" w:rsidRPr="0090022F" w:rsidRDefault="0090022F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90022F">
        <w:rPr>
          <w:b/>
          <w:color w:val="auto"/>
        </w:rPr>
        <w:t>ВСЕГО за задание 12 баллов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C42460" w:rsidRPr="00C42460" w:rsidRDefault="0090022F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7.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1. В первом примере глагол течь употреблен в значении «идти»</w:t>
      </w:r>
      <w:r>
        <w:rPr>
          <w:rFonts w:eastAsia="Times New Roman"/>
          <w:color w:val="auto"/>
          <w:lang w:eastAsia="ru-RU"/>
        </w:rPr>
        <w:t>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А) </w:t>
      </w:r>
      <w:proofErr w:type="spellStart"/>
      <w:r w:rsidRPr="00BB4D84">
        <w:rPr>
          <w:rFonts w:eastAsia="Times New Roman"/>
          <w:color w:val="auto"/>
          <w:lang w:eastAsia="ru-RU"/>
        </w:rPr>
        <w:t>Петръ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, </w:t>
      </w:r>
      <w:proofErr w:type="spellStart"/>
      <w:r w:rsidRPr="00BB4D84">
        <w:rPr>
          <w:rFonts w:eastAsia="Times New Roman"/>
          <w:color w:val="auto"/>
          <w:lang w:eastAsia="ru-RU"/>
        </w:rPr>
        <w:t>въставъ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, </w:t>
      </w:r>
      <w:proofErr w:type="spellStart"/>
      <w:r w:rsidRPr="00BB4D84">
        <w:rPr>
          <w:rFonts w:eastAsia="Times New Roman"/>
          <w:color w:val="auto"/>
          <w:lang w:eastAsia="ru-RU"/>
        </w:rPr>
        <w:t>тече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</w:t>
      </w:r>
      <w:proofErr w:type="spellStart"/>
      <w:r w:rsidRPr="00BB4D84">
        <w:rPr>
          <w:rFonts w:eastAsia="Times New Roman"/>
          <w:color w:val="auto"/>
          <w:lang w:eastAsia="ru-RU"/>
        </w:rPr>
        <w:t>къ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</w:t>
      </w:r>
      <w:proofErr w:type="spellStart"/>
      <w:r w:rsidRPr="00BB4D84">
        <w:rPr>
          <w:rFonts w:eastAsia="Times New Roman"/>
          <w:color w:val="auto"/>
          <w:lang w:eastAsia="ru-RU"/>
        </w:rPr>
        <w:t>гробоу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(«</w:t>
      </w:r>
      <w:proofErr w:type="spellStart"/>
      <w:r w:rsidRPr="00BB4D84">
        <w:rPr>
          <w:rFonts w:eastAsia="Times New Roman"/>
          <w:color w:val="auto"/>
          <w:lang w:eastAsia="ru-RU"/>
        </w:rPr>
        <w:t>Мстиславово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евангелие») – Петр встал и пошел к могиле. Словесные связи глагола течь («идти, проходить»), с обозначением человека восходят к старославянскому – еще церковнославянскому – источнику.(1 балл)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Б) Из второго примера мы понимаем, что течь в значении бежать, нестись могли и животные: Тогда </w:t>
      </w:r>
      <w:proofErr w:type="spellStart"/>
      <w:r w:rsidRPr="00BB4D84">
        <w:rPr>
          <w:rFonts w:eastAsia="Times New Roman"/>
          <w:color w:val="auto"/>
          <w:lang w:eastAsia="ru-RU"/>
        </w:rPr>
        <w:t>Влуръ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</w:t>
      </w:r>
      <w:proofErr w:type="spellStart"/>
      <w:r w:rsidRPr="00BB4D84">
        <w:rPr>
          <w:rFonts w:eastAsia="Times New Roman"/>
          <w:color w:val="auto"/>
          <w:lang w:eastAsia="ru-RU"/>
        </w:rPr>
        <w:t>влъком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</w:t>
      </w:r>
      <w:proofErr w:type="spellStart"/>
      <w:r w:rsidRPr="00BB4D84">
        <w:rPr>
          <w:rFonts w:eastAsia="Times New Roman"/>
          <w:color w:val="auto"/>
          <w:lang w:eastAsia="ru-RU"/>
        </w:rPr>
        <w:t>потече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(«Слово о полку Игореве», XII </w:t>
      </w:r>
      <w:proofErr w:type="gramStart"/>
      <w:r w:rsidRPr="00BB4D84">
        <w:rPr>
          <w:rFonts w:eastAsia="Times New Roman"/>
          <w:color w:val="auto"/>
          <w:lang w:eastAsia="ru-RU"/>
        </w:rPr>
        <w:t>в</w:t>
      </w:r>
      <w:proofErr w:type="gramEnd"/>
      <w:r w:rsidRPr="00BB4D84">
        <w:rPr>
          <w:rFonts w:eastAsia="Times New Roman"/>
          <w:color w:val="auto"/>
          <w:lang w:eastAsia="ru-RU"/>
        </w:rPr>
        <w:t xml:space="preserve">.). – Тогда </w:t>
      </w:r>
      <w:proofErr w:type="spellStart"/>
      <w:r w:rsidRPr="00BB4D84">
        <w:rPr>
          <w:rFonts w:eastAsia="Times New Roman"/>
          <w:color w:val="auto"/>
          <w:lang w:eastAsia="ru-RU"/>
        </w:rPr>
        <w:t>Влур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волком побежал.(1 балл)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В) В третьем примере во времена А.С. Пушкина мы видим, что глагол течь, сцепляясь с существительным, обозначающим человека, имел временное значение «идти, проходить; быстро идти; бежать, нестись»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Но человека челове</w:t>
      </w:r>
      <w:r>
        <w:rPr>
          <w:rFonts w:eastAsia="Times New Roman"/>
          <w:color w:val="auto"/>
          <w:lang w:eastAsia="ru-RU"/>
        </w:rPr>
        <w:t>к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Послал к Анчару властным взглядом,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И тот послушно в путь потек … (А.С.Пушкин «Анчар», 1828 г.) (1 балл)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proofErr w:type="gramStart"/>
      <w:r w:rsidRPr="00BB4D84">
        <w:rPr>
          <w:rFonts w:eastAsia="Times New Roman"/>
          <w:color w:val="auto"/>
          <w:lang w:eastAsia="ru-RU"/>
        </w:rPr>
        <w:t>Г) Есенинское слово «течь» употребляется со словом «заря» и имеет общеязыковое значение «идти, проходить» (о времени), потому что слово «заря» означает по словарю В.Даля «время восхода ли захода солнца». (1 балл)</w:t>
      </w:r>
      <w:proofErr w:type="gramEnd"/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2. Смы</w:t>
      </w:r>
      <w:proofErr w:type="gramStart"/>
      <w:r w:rsidRPr="00BB4D84">
        <w:rPr>
          <w:rFonts w:eastAsia="Times New Roman"/>
          <w:color w:val="auto"/>
          <w:lang w:eastAsia="ru-RU"/>
        </w:rPr>
        <w:t>сл стр</w:t>
      </w:r>
      <w:proofErr w:type="gramEnd"/>
      <w:r w:rsidRPr="00BB4D84">
        <w:rPr>
          <w:rFonts w:eastAsia="Times New Roman"/>
          <w:color w:val="auto"/>
          <w:lang w:eastAsia="ru-RU"/>
        </w:rPr>
        <w:t>очки «Еще заря не текла» можно перевести - «еще на рассвете» или «еще до восхода солнца».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Глагол течь вводится поэтом для воссоздания народного говора. (1 балл)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3. </w:t>
      </w:r>
      <w:proofErr w:type="gramStart"/>
      <w:r w:rsidRPr="00BB4D84">
        <w:rPr>
          <w:rFonts w:eastAsia="Times New Roman"/>
          <w:color w:val="auto"/>
          <w:lang w:eastAsia="ru-RU"/>
        </w:rPr>
        <w:t>В современном литературном языке слово течь употребляется в значении: «течь, литься» (о жидкости)(1 балл), «идти, проходить» (о времени) (1 балл), «протекать, пропускать жидкость» (о прохудившемся предмете). (1 балл)</w:t>
      </w:r>
      <w:proofErr w:type="gramEnd"/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Перед нами речь мельника, носителя соответствующего народного говора. Так можно объяснить употребление С. Есениным слова </w:t>
      </w:r>
      <w:proofErr w:type="spellStart"/>
      <w:r w:rsidRPr="00BB4D84">
        <w:rPr>
          <w:rFonts w:eastAsia="Times New Roman"/>
          <w:color w:val="auto"/>
          <w:lang w:eastAsia="ru-RU"/>
        </w:rPr>
        <w:t>оладьев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в тексте поэмы.(1 балл)</w:t>
      </w:r>
    </w:p>
    <w:p w:rsidR="0090022F" w:rsidRDefault="0090022F" w:rsidP="00BB4D84">
      <w:pPr>
        <w:pStyle w:val="Default"/>
        <w:jc w:val="both"/>
        <w:rPr>
          <w:b/>
          <w:color w:val="auto"/>
        </w:rPr>
      </w:pPr>
      <w:r w:rsidRPr="0090022F">
        <w:rPr>
          <w:b/>
          <w:color w:val="auto"/>
        </w:rPr>
        <w:t>ВСЕГО за задание 9 балл</w:t>
      </w:r>
      <w:r>
        <w:rPr>
          <w:b/>
          <w:color w:val="auto"/>
        </w:rPr>
        <w:t>ов</w:t>
      </w:r>
    </w:p>
    <w:p w:rsidR="0090022F" w:rsidRPr="0090022F" w:rsidRDefault="0090022F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</w:p>
    <w:p w:rsidR="00C42460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8</w:t>
      </w:r>
      <w:r w:rsidRPr="00BB4D84">
        <w:rPr>
          <w:rFonts w:eastAsia="Times New Roman"/>
          <w:color w:val="auto"/>
          <w:lang w:eastAsia="ru-RU"/>
        </w:rPr>
        <w:t>.</w:t>
      </w:r>
    </w:p>
    <w:p w:rsidR="0090022F" w:rsidRDefault="0090022F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lang w:eastAsia="ru-RU"/>
        </w:rPr>
        <w:t xml:space="preserve"> </w:t>
      </w:r>
      <w:r w:rsidRPr="00BB4D84">
        <w:rPr>
          <w:rFonts w:eastAsia="Times New Roman"/>
          <w:color w:val="auto"/>
          <w:lang w:eastAsia="ru-RU"/>
        </w:rPr>
        <w:t>Языковой каламбур создается следующими способами: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А) Созвучие слов – бездельник – без дела. (1 балл)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proofErr w:type="spellStart"/>
      <w:r w:rsidRPr="00BB4D84">
        <w:rPr>
          <w:rFonts w:eastAsia="Times New Roman"/>
          <w:color w:val="auto"/>
          <w:lang w:eastAsia="ru-RU"/>
        </w:rPr>
        <w:t>Оксюморонность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сочетания бездельник деловой.(1 балл)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lastRenderedPageBreak/>
        <w:t>Б) Игра с многозначностью слова. (1 балл)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Слова «по страсти» – «по страсти» - омонимы.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Изначально этимологически слово «страсть» от слова «страдание». (1 балл)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В современном русском языке слово «страсть» имеет несколько значений - 1) сильное чувство, в данном случае – любовь; (1 б) 2) «страсть» - страдание; (1 б)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3) разговорное «страх», (1 б) 4) просторечное – « очень» (1 б)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90022F">
        <w:rPr>
          <w:b/>
          <w:color w:val="auto"/>
        </w:rPr>
        <w:t>ВСЕГО за задание 8 баллов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C42460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9</w:t>
      </w:r>
      <w:r w:rsidRPr="00BB4D84">
        <w:rPr>
          <w:rFonts w:eastAsia="Times New Roman"/>
          <w:color w:val="auto"/>
          <w:lang w:eastAsia="ru-RU"/>
        </w:rPr>
        <w:t>.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>
        <w:rPr>
          <w:rFonts w:eastAsia="Times New Roman"/>
          <w:lang w:eastAsia="ru-RU"/>
        </w:rPr>
        <w:t xml:space="preserve"> </w:t>
      </w:r>
      <w:r w:rsidRPr="00BB4D84">
        <w:rPr>
          <w:rFonts w:eastAsia="Times New Roman"/>
          <w:color w:val="auto"/>
          <w:lang w:eastAsia="ru-RU"/>
        </w:rPr>
        <w:t xml:space="preserve">Русский бог – авось, </w:t>
      </w:r>
      <w:proofErr w:type="gramStart"/>
      <w:r w:rsidRPr="00BB4D84">
        <w:rPr>
          <w:rFonts w:eastAsia="Times New Roman"/>
          <w:color w:val="auto"/>
          <w:lang w:eastAsia="ru-RU"/>
        </w:rPr>
        <w:t>небось</w:t>
      </w:r>
      <w:proofErr w:type="gramEnd"/>
      <w:r w:rsidRPr="00BB4D84">
        <w:rPr>
          <w:rFonts w:eastAsia="Times New Roman"/>
          <w:color w:val="auto"/>
          <w:lang w:eastAsia="ru-RU"/>
        </w:rPr>
        <w:t xml:space="preserve"> да как-нибудь. (3 балла)</w:t>
      </w:r>
    </w:p>
    <w:p w:rsidR="00B20F3D" w:rsidRPr="00B20F3D" w:rsidRDefault="00B20F3D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B20F3D">
        <w:rPr>
          <w:b/>
          <w:color w:val="auto"/>
        </w:rPr>
        <w:t>ВСЕГО за задание 3 баллов</w:t>
      </w:r>
    </w:p>
    <w:p w:rsidR="00B20F3D" w:rsidRDefault="00B20F3D" w:rsidP="00BB4D84">
      <w:pPr>
        <w:pStyle w:val="Default"/>
        <w:jc w:val="both"/>
        <w:rPr>
          <w:color w:val="auto"/>
        </w:rPr>
      </w:pPr>
    </w:p>
    <w:p w:rsidR="00C42460" w:rsidRDefault="00B20F3D" w:rsidP="00BB4D84">
      <w:pPr>
        <w:pStyle w:val="Default"/>
        <w:jc w:val="both"/>
        <w:rPr>
          <w:rFonts w:eastAsia="Times New Roman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10.</w:t>
      </w:r>
      <w:r>
        <w:rPr>
          <w:rFonts w:eastAsia="Times New Roman"/>
          <w:lang w:eastAsia="ru-RU"/>
        </w:rPr>
        <w:t xml:space="preserve"> </w:t>
      </w:r>
    </w:p>
    <w:p w:rsidR="00B20F3D" w:rsidRDefault="00B20F3D" w:rsidP="00BB4D84">
      <w:pPr>
        <w:pStyle w:val="Default"/>
        <w:jc w:val="both"/>
        <w:rPr>
          <w:rFonts w:eastAsia="Times New Roman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Малиновый столб и малиновый лес – слова употреблены в переносном значении и, на первый взгляд, являются алогизмами. Но в данном случае в произведениях УНТ эти мнимые алогизмы проявляют </w:t>
      </w:r>
      <w:proofErr w:type="spellStart"/>
      <w:r w:rsidRPr="00BB4D84">
        <w:rPr>
          <w:rFonts w:eastAsia="Times New Roman"/>
          <w:color w:val="auto"/>
          <w:lang w:eastAsia="ru-RU"/>
        </w:rPr>
        <w:t>оценочность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, </w:t>
      </w:r>
      <w:proofErr w:type="gramStart"/>
      <w:r w:rsidRPr="00BB4D84">
        <w:rPr>
          <w:rFonts w:eastAsia="Times New Roman"/>
          <w:color w:val="auto"/>
          <w:lang w:eastAsia="ru-RU"/>
        </w:rPr>
        <w:t>скрытую</w:t>
      </w:r>
      <w:proofErr w:type="gramEnd"/>
      <w:r w:rsidRPr="00BB4D84">
        <w:rPr>
          <w:rFonts w:eastAsia="Times New Roman"/>
          <w:color w:val="auto"/>
          <w:lang w:eastAsia="ru-RU"/>
        </w:rPr>
        <w:t xml:space="preserve"> в существительном МАЛИНА.</w:t>
      </w:r>
      <w:r>
        <w:rPr>
          <w:rFonts w:eastAsia="Times New Roman"/>
          <w:lang w:eastAsia="ru-RU"/>
        </w:rPr>
        <w:t xml:space="preserve"> (1 балл) </w:t>
      </w:r>
      <w:r w:rsidRPr="00BB4D84">
        <w:rPr>
          <w:rFonts w:eastAsia="Times New Roman"/>
          <w:color w:val="auto"/>
          <w:lang w:eastAsia="ru-RU"/>
        </w:rPr>
        <w:t xml:space="preserve">Малиновый служит показателем высоких качеств предмета (например, в литературном языке часто встречается словосочетание малиновый звон – очень приятный, мягкий по тембру звон колоколов, колокольчиков, бубенцов). (1 балл) </w:t>
      </w:r>
      <w:r>
        <w:rPr>
          <w:rFonts w:eastAsia="Times New Roman"/>
          <w:lang w:eastAsia="ru-RU"/>
        </w:rPr>
        <w:t xml:space="preserve"> </w:t>
      </w:r>
    </w:p>
    <w:p w:rsidR="00B20F3D" w:rsidRPr="00B20F3D" w:rsidRDefault="00B20F3D" w:rsidP="00BB4D84">
      <w:pPr>
        <w:pStyle w:val="Default"/>
        <w:jc w:val="both"/>
        <w:rPr>
          <w:rFonts w:eastAsia="Times New Roman"/>
          <w:b/>
          <w:lang w:eastAsia="ru-RU"/>
        </w:rPr>
      </w:pPr>
      <w:r w:rsidRPr="00B20F3D">
        <w:rPr>
          <w:b/>
          <w:color w:val="auto"/>
        </w:rPr>
        <w:t>ВСЕГО за задание 2 баллов</w:t>
      </w:r>
    </w:p>
    <w:p w:rsidR="00B20F3D" w:rsidRDefault="00B20F3D" w:rsidP="00BB4D84">
      <w:pPr>
        <w:pStyle w:val="Default"/>
        <w:jc w:val="both"/>
        <w:rPr>
          <w:color w:val="auto"/>
        </w:rPr>
      </w:pPr>
    </w:p>
    <w:p w:rsidR="00C42460" w:rsidRDefault="00B20F3D" w:rsidP="00BB4D84">
      <w:pPr>
        <w:pStyle w:val="Default"/>
        <w:jc w:val="both"/>
        <w:rPr>
          <w:rFonts w:eastAsia="Times New Roman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11.</w:t>
      </w:r>
      <w:r>
        <w:rPr>
          <w:rFonts w:eastAsia="Times New Roman"/>
          <w:lang w:eastAsia="ru-RU"/>
        </w:rPr>
        <w:t xml:space="preserve"> </w:t>
      </w:r>
    </w:p>
    <w:p w:rsidR="00B20F3D" w:rsidRDefault="00B20F3D" w:rsidP="00BB4D84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 xml:space="preserve">Слова с окончанием </w:t>
      </w:r>
      <w:proofErr w:type="gramStart"/>
      <w:r w:rsidRPr="00BB4D84">
        <w:rPr>
          <w:rFonts w:eastAsia="Times New Roman"/>
          <w:color w:val="auto"/>
          <w:lang w:eastAsia="ru-RU"/>
        </w:rPr>
        <w:t>–</w:t>
      </w:r>
      <w:proofErr w:type="spellStart"/>
      <w:r w:rsidRPr="00BB4D84">
        <w:rPr>
          <w:rFonts w:eastAsia="Times New Roman"/>
          <w:color w:val="auto"/>
          <w:lang w:eastAsia="ru-RU"/>
        </w:rPr>
        <w:t>о</w:t>
      </w:r>
      <w:proofErr w:type="gramEnd"/>
      <w:r w:rsidRPr="00BB4D84">
        <w:rPr>
          <w:rFonts w:eastAsia="Times New Roman"/>
          <w:color w:val="auto"/>
          <w:lang w:eastAsia="ru-RU"/>
        </w:rPr>
        <w:t>м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обозначают в данном случае населенный пункт,   (1 балл)   а с окончанием -</w:t>
      </w:r>
      <w:proofErr w:type="spellStart"/>
      <w:r w:rsidRPr="00BB4D84">
        <w:rPr>
          <w:rFonts w:eastAsia="Times New Roman"/>
          <w:color w:val="auto"/>
          <w:lang w:eastAsia="ru-RU"/>
        </w:rPr>
        <w:t>ым</w:t>
      </w:r>
      <w:proofErr w:type="spellEnd"/>
      <w:r w:rsidRPr="00BB4D84">
        <w:rPr>
          <w:rFonts w:eastAsia="Times New Roman"/>
          <w:color w:val="auto"/>
          <w:lang w:eastAsia="ru-RU"/>
        </w:rPr>
        <w:t xml:space="preserve"> обозначают фамилию.  (1 балл</w:t>
      </w:r>
      <w:r>
        <w:rPr>
          <w:rFonts w:eastAsia="Times New Roman"/>
          <w:color w:val="auto"/>
          <w:lang w:eastAsia="ru-RU"/>
        </w:rPr>
        <w:t>)</w:t>
      </w:r>
    </w:p>
    <w:p w:rsidR="00B20F3D" w:rsidRPr="00B20F3D" w:rsidRDefault="00B20F3D" w:rsidP="00BB4D84">
      <w:pPr>
        <w:pStyle w:val="Default"/>
        <w:jc w:val="both"/>
        <w:rPr>
          <w:b/>
          <w:color w:val="auto"/>
        </w:rPr>
      </w:pPr>
      <w:r w:rsidRPr="00B20F3D">
        <w:rPr>
          <w:b/>
          <w:color w:val="auto"/>
        </w:rPr>
        <w:t>ВСЕГО за задание 2 баллов</w:t>
      </w:r>
    </w:p>
    <w:p w:rsidR="00B20F3D" w:rsidRDefault="00B20F3D" w:rsidP="00BB4D84">
      <w:pPr>
        <w:pStyle w:val="Default"/>
        <w:jc w:val="both"/>
        <w:rPr>
          <w:color w:val="auto"/>
        </w:rPr>
      </w:pPr>
    </w:p>
    <w:p w:rsidR="00C42460" w:rsidRPr="00C42460" w:rsidRDefault="00B20F3D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12.</w:t>
      </w:r>
    </w:p>
    <w:p w:rsidR="00B20F3D" w:rsidRDefault="00B20F3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Листья в поле пожелтели,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И кружатся, и летят;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Лишь в бору поникши ели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Зелень мрачную хранят.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Ни то, ни другое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 xml:space="preserve">Это не опечатка и не ошибка М.Ю. Лермонтова, поэт хорошо знал русскую грамматику. Просто поникши не деепричастие, (1 балл) а прилагательное, выступающее в качестве определения к существительному – подлежащему ели. (1 балл)  Перед нами усеченное прилагательное. (1 балл). Поэты XVIII и начала XIX </w:t>
      </w:r>
      <w:proofErr w:type="gramStart"/>
      <w:r w:rsidRPr="00BB4D84">
        <w:rPr>
          <w:rFonts w:eastAsia="Times New Roman"/>
          <w:color w:val="auto"/>
          <w:lang w:eastAsia="ru-RU"/>
        </w:rPr>
        <w:t>в</w:t>
      </w:r>
      <w:proofErr w:type="gramEnd"/>
      <w:r w:rsidRPr="00BB4D84">
        <w:rPr>
          <w:rFonts w:eastAsia="Times New Roman"/>
          <w:color w:val="auto"/>
          <w:lang w:eastAsia="ru-RU"/>
        </w:rPr>
        <w:t>.</w:t>
      </w:r>
      <w:proofErr w:type="gramStart"/>
      <w:r w:rsidRPr="00BB4D84">
        <w:rPr>
          <w:rFonts w:eastAsia="Times New Roman"/>
          <w:color w:val="auto"/>
          <w:lang w:eastAsia="ru-RU"/>
        </w:rPr>
        <w:t>в</w:t>
      </w:r>
      <w:proofErr w:type="gramEnd"/>
      <w:r w:rsidRPr="00BB4D84">
        <w:rPr>
          <w:rFonts w:eastAsia="Times New Roman"/>
          <w:color w:val="auto"/>
          <w:lang w:eastAsia="ru-RU"/>
        </w:rPr>
        <w:t>. очень активно употребляли такую форму прилагательных как одну из поэтических вольностей. (1 балл)</w:t>
      </w:r>
    </w:p>
    <w:p w:rsidR="008014CD" w:rsidRDefault="008014CD" w:rsidP="00BB4D84">
      <w:pPr>
        <w:pStyle w:val="Default"/>
        <w:jc w:val="both"/>
        <w:rPr>
          <w:b/>
          <w:color w:val="auto"/>
        </w:rPr>
      </w:pPr>
      <w:r w:rsidRPr="008014CD">
        <w:rPr>
          <w:b/>
          <w:color w:val="auto"/>
        </w:rPr>
        <w:t>ВСЕГО за задание 4 баллов</w:t>
      </w:r>
    </w:p>
    <w:p w:rsidR="00C42460" w:rsidRPr="008014CD" w:rsidRDefault="00C42460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</w:p>
    <w:p w:rsidR="00C42460" w:rsidRPr="00C42460" w:rsidRDefault="008014CD" w:rsidP="00BB4D84">
      <w:pPr>
        <w:pStyle w:val="Default"/>
        <w:jc w:val="both"/>
        <w:rPr>
          <w:rFonts w:eastAsia="Times New Roman"/>
          <w:b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13.</w:t>
      </w:r>
      <w:r w:rsidRPr="00C42460">
        <w:rPr>
          <w:rFonts w:eastAsia="Times New Roman"/>
          <w:b/>
          <w:lang w:eastAsia="ru-RU"/>
        </w:rPr>
        <w:t xml:space="preserve"> </w:t>
      </w:r>
    </w:p>
    <w:p w:rsidR="008014CD" w:rsidRDefault="008014CD" w:rsidP="00BB4D84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1. Фразеологизмы разграничиваются на фразеологические сращения</w:t>
      </w:r>
    </w:p>
    <w:p w:rsidR="008014CD" w:rsidRDefault="008014CD" w:rsidP="00BB4D84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(сочетания, смысл которых нам понятен, но объяснить их этимологию без специальных знаний нельзя): бить баклуши, очертя голову.</w:t>
      </w:r>
    </w:p>
    <w:p w:rsidR="008014CD" w:rsidRDefault="008014CD" w:rsidP="00BB4D84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Первый столбик - фразеологические сращения.(1 балл)</w:t>
      </w:r>
    </w:p>
    <w:p w:rsidR="008014CD" w:rsidRDefault="008014CD" w:rsidP="00BB4D84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2. Второй столбик - фразеологические единства (сочетания, семантика которых объясняется достаточно легко и без специальных знаний): набрать в рот воды, бросать тень, первая ласточка. (1 балл)</w:t>
      </w:r>
    </w:p>
    <w:p w:rsidR="008014CD" w:rsidRPr="008014CD" w:rsidRDefault="008014CD" w:rsidP="00BB4D84">
      <w:pPr>
        <w:pStyle w:val="Default"/>
        <w:jc w:val="both"/>
        <w:rPr>
          <w:b/>
          <w:color w:val="auto"/>
        </w:rPr>
      </w:pPr>
      <w:r w:rsidRPr="008014CD">
        <w:rPr>
          <w:b/>
          <w:color w:val="auto"/>
        </w:rPr>
        <w:t>ВСЕГО за задание 2 балла</w:t>
      </w:r>
    </w:p>
    <w:p w:rsidR="008014CD" w:rsidRDefault="008014CD" w:rsidP="00BB4D84">
      <w:pPr>
        <w:pStyle w:val="Default"/>
        <w:jc w:val="both"/>
        <w:rPr>
          <w:color w:val="auto"/>
        </w:rPr>
      </w:pPr>
    </w:p>
    <w:p w:rsidR="00C42460" w:rsidRPr="00C42460" w:rsidRDefault="008014CD" w:rsidP="00BB4D84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14.</w:t>
      </w:r>
    </w:p>
    <w:p w:rsidR="008014CD" w:rsidRDefault="008014CD" w:rsidP="00BB4D84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А). Три книги лежали на столе. (При числительных «2, 3, 4» сказуемое ставится во множественном числе.)</w:t>
      </w:r>
    </w:p>
    <w:p w:rsidR="008014CD" w:rsidRDefault="008014CD" w:rsidP="00BB4D84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lastRenderedPageBreak/>
        <w:t>Б). Двадцать один студент сдавал экзамен. (При составных числительных, оканчивающихся на один, сказуемое ставится в ед.</w:t>
      </w:r>
      <w:proofErr w:type="gramStart"/>
      <w:r w:rsidRPr="00BB4D84">
        <w:rPr>
          <w:rFonts w:eastAsia="Times New Roman"/>
          <w:color w:val="auto"/>
          <w:lang w:eastAsia="ru-RU"/>
        </w:rPr>
        <w:t>ч</w:t>
      </w:r>
      <w:proofErr w:type="gramEnd"/>
      <w:r w:rsidRPr="00BB4D84">
        <w:rPr>
          <w:rFonts w:eastAsia="Times New Roman"/>
          <w:color w:val="auto"/>
          <w:lang w:eastAsia="ru-RU"/>
        </w:rPr>
        <w:t>.</w:t>
      </w:r>
      <w:r>
        <w:rPr>
          <w:rFonts w:eastAsia="Times New Roman"/>
          <w:color w:val="auto"/>
          <w:lang w:eastAsia="ru-RU"/>
        </w:rPr>
        <w:t>)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В). Прошло десять лет. (Сказуемое обычно ставится в ед.ч., если в составе подлежащего имеются слова лет, месяцев, дней, часов.)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Г). Несколько человек шли по улице. (При наличии в составе подлежащего слова несколько сказуемое ставится в как в ед.ч., так и во мн. ч. Можно сказать</w:t>
      </w:r>
      <w:proofErr w:type="gramStart"/>
      <w:r w:rsidRPr="00BB4D84">
        <w:rPr>
          <w:rFonts w:eastAsia="Times New Roman"/>
          <w:color w:val="auto"/>
          <w:lang w:eastAsia="ru-RU"/>
        </w:rPr>
        <w:t xml:space="preserve"> Н</w:t>
      </w:r>
      <w:proofErr w:type="gramEnd"/>
      <w:r w:rsidRPr="00BB4D84">
        <w:rPr>
          <w:rFonts w:eastAsia="Times New Roman"/>
          <w:color w:val="auto"/>
          <w:lang w:eastAsia="ru-RU"/>
        </w:rPr>
        <w:t>есколько столов стояло в комнате.)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  <w:r w:rsidRPr="00BB4D84">
        <w:rPr>
          <w:rFonts w:eastAsia="Times New Roman"/>
          <w:color w:val="auto"/>
          <w:lang w:eastAsia="ru-RU"/>
        </w:rPr>
        <w:t>Д). Сколько книг стоит на полке. 6). Много людей пришло на концерт. </w:t>
      </w:r>
    </w:p>
    <w:p w:rsidR="008014CD" w:rsidRDefault="008014CD" w:rsidP="008014CD">
      <w:pPr>
        <w:pStyle w:val="Default"/>
        <w:jc w:val="both"/>
        <w:rPr>
          <w:color w:val="auto"/>
        </w:rPr>
      </w:pPr>
      <w:r w:rsidRPr="00BB4D84">
        <w:rPr>
          <w:rFonts w:eastAsia="Times New Roman"/>
          <w:color w:val="auto"/>
          <w:lang w:eastAsia="ru-RU"/>
        </w:rPr>
        <w:t>(Если в составе подлежащего имеются слова мало, немного, немало, сколько, столько, то сказуемое обычно ставится в форме ед. числа.)</w:t>
      </w:r>
    </w:p>
    <w:p w:rsidR="008014CD" w:rsidRPr="008014CD" w:rsidRDefault="008014CD" w:rsidP="00BB4D84">
      <w:pPr>
        <w:pStyle w:val="Default"/>
        <w:jc w:val="both"/>
        <w:rPr>
          <w:b/>
          <w:color w:val="auto"/>
        </w:rPr>
      </w:pPr>
      <w:r w:rsidRPr="008014CD">
        <w:rPr>
          <w:b/>
          <w:color w:val="auto"/>
        </w:rPr>
        <w:t>ВСЕГО за задание 5 баллов</w:t>
      </w:r>
      <w:proofErr w:type="gramStart"/>
      <w:r w:rsidRPr="008014CD">
        <w:rPr>
          <w:b/>
          <w:color w:val="auto"/>
        </w:rPr>
        <w:t>.</w:t>
      </w:r>
      <w:proofErr w:type="gramEnd"/>
      <w:r w:rsidRPr="008014CD">
        <w:rPr>
          <w:b/>
          <w:color w:val="auto"/>
        </w:rPr>
        <w:t xml:space="preserve"> (</w:t>
      </w:r>
      <w:proofErr w:type="gramStart"/>
      <w:r w:rsidRPr="008014CD">
        <w:rPr>
          <w:b/>
          <w:color w:val="auto"/>
        </w:rPr>
        <w:t>п</w:t>
      </w:r>
      <w:proofErr w:type="gramEnd"/>
      <w:r w:rsidRPr="008014CD">
        <w:rPr>
          <w:b/>
          <w:color w:val="auto"/>
        </w:rPr>
        <w:t>о 1 баллу за каждое объяснение)</w:t>
      </w:r>
    </w:p>
    <w:p w:rsidR="008014CD" w:rsidRDefault="008014CD" w:rsidP="00BB4D84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F2318A" w:rsidRPr="00C42460" w:rsidRDefault="008014CD" w:rsidP="00F2318A">
      <w:pPr>
        <w:pStyle w:val="Default"/>
        <w:jc w:val="both"/>
        <w:rPr>
          <w:rFonts w:eastAsia="Times New Roman"/>
          <w:b/>
          <w:color w:val="auto"/>
          <w:lang w:eastAsia="ru-RU"/>
        </w:rPr>
      </w:pPr>
      <w:r w:rsidRPr="00C42460">
        <w:rPr>
          <w:rFonts w:eastAsia="Times New Roman"/>
          <w:b/>
          <w:color w:val="auto"/>
          <w:lang w:eastAsia="ru-RU"/>
        </w:rPr>
        <w:t>15.</w:t>
      </w:r>
      <w:r w:rsidR="00F2318A" w:rsidRPr="00C42460">
        <w:rPr>
          <w:rFonts w:eastAsia="Times New Roman"/>
          <w:b/>
          <w:color w:val="auto"/>
          <w:lang w:eastAsia="ru-RU"/>
        </w:rPr>
        <w:t xml:space="preserve">  </w:t>
      </w:r>
      <w:r w:rsidR="00F2318A" w:rsidRPr="00C42460">
        <w:rPr>
          <w:rFonts w:eastAsia="Times New Roman"/>
          <w:b/>
          <w:color w:val="auto"/>
          <w:lang w:eastAsia="ru-RU"/>
        </w:rPr>
        <w:tab/>
      </w:r>
      <w:r w:rsidR="00F2318A" w:rsidRPr="00C42460">
        <w:rPr>
          <w:rFonts w:eastAsia="Times New Roman"/>
          <w:b/>
          <w:color w:val="auto"/>
          <w:lang w:eastAsia="ru-RU"/>
        </w:rPr>
        <w:tab/>
      </w:r>
      <w:r w:rsidR="00F2318A" w:rsidRPr="00C42460">
        <w:rPr>
          <w:rFonts w:eastAsia="Times New Roman"/>
          <w:b/>
          <w:color w:val="auto"/>
          <w:lang w:eastAsia="ru-RU"/>
        </w:rPr>
        <w:tab/>
      </w:r>
      <w:r w:rsidR="00F2318A" w:rsidRPr="00C42460">
        <w:rPr>
          <w:rFonts w:eastAsia="Times New Roman"/>
          <w:b/>
          <w:color w:val="auto"/>
          <w:lang w:eastAsia="ru-RU"/>
        </w:rPr>
        <w:tab/>
      </w:r>
    </w:p>
    <w:p w:rsidR="00C42460" w:rsidRPr="00F2318A" w:rsidRDefault="00C42460" w:rsidP="00F2318A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F2318A" w:rsidRPr="00F2318A" w:rsidRDefault="00F2318A" w:rsidP="00F2318A">
      <w:pPr>
        <w:pStyle w:val="Default"/>
        <w:jc w:val="both"/>
        <w:rPr>
          <w:rFonts w:eastAsia="Times New Roman"/>
          <w:color w:val="auto"/>
          <w:lang w:eastAsia="ru-RU"/>
        </w:rPr>
      </w:pPr>
      <w:r w:rsidRPr="00F2318A">
        <w:rPr>
          <w:rFonts w:eastAsia="Times New Roman"/>
          <w:color w:val="auto"/>
          <w:lang w:eastAsia="ru-RU"/>
        </w:rPr>
        <w:t>А. Клобук (2 балла)– колпак (1 балл).</w:t>
      </w:r>
    </w:p>
    <w:p w:rsidR="00F2318A" w:rsidRPr="00F2318A" w:rsidRDefault="00F2318A" w:rsidP="00F2318A">
      <w:pPr>
        <w:pStyle w:val="Default"/>
        <w:jc w:val="both"/>
        <w:rPr>
          <w:rFonts w:eastAsia="Times New Roman"/>
          <w:color w:val="auto"/>
          <w:lang w:eastAsia="ru-RU"/>
        </w:rPr>
      </w:pPr>
      <w:r w:rsidRPr="00F2318A">
        <w:rPr>
          <w:rFonts w:eastAsia="Times New Roman"/>
          <w:color w:val="auto"/>
          <w:lang w:eastAsia="ru-RU"/>
        </w:rPr>
        <w:t xml:space="preserve">Б. Сироп (2 балла) – </w:t>
      </w:r>
      <w:proofErr w:type="spellStart"/>
      <w:r w:rsidRPr="00F2318A">
        <w:rPr>
          <w:rFonts w:eastAsia="Times New Roman"/>
          <w:color w:val="auto"/>
          <w:lang w:eastAsia="ru-RU"/>
        </w:rPr>
        <w:t>щербет</w:t>
      </w:r>
      <w:proofErr w:type="spellEnd"/>
      <w:r w:rsidRPr="00F2318A">
        <w:rPr>
          <w:rFonts w:eastAsia="Times New Roman"/>
          <w:color w:val="auto"/>
          <w:lang w:eastAsia="ru-RU"/>
        </w:rPr>
        <w:t xml:space="preserve"> (1 балл).</w:t>
      </w:r>
    </w:p>
    <w:p w:rsidR="00F2318A" w:rsidRPr="00F2318A" w:rsidRDefault="00F2318A" w:rsidP="00F2318A">
      <w:pPr>
        <w:pStyle w:val="Default"/>
        <w:jc w:val="both"/>
        <w:rPr>
          <w:rFonts w:eastAsia="Times New Roman"/>
          <w:color w:val="auto"/>
          <w:lang w:eastAsia="ru-RU"/>
        </w:rPr>
      </w:pPr>
      <w:r w:rsidRPr="00F2318A">
        <w:rPr>
          <w:rFonts w:eastAsia="Times New Roman"/>
          <w:color w:val="auto"/>
          <w:lang w:eastAsia="ru-RU"/>
        </w:rPr>
        <w:t>В. Пикирующий (1 балл) – пикантный (2 балла).</w:t>
      </w:r>
    </w:p>
    <w:p w:rsidR="00F2318A" w:rsidRPr="00F2318A" w:rsidRDefault="00F2318A" w:rsidP="00F2318A">
      <w:pPr>
        <w:pStyle w:val="Default"/>
        <w:jc w:val="both"/>
        <w:rPr>
          <w:rFonts w:eastAsia="Times New Roman"/>
          <w:color w:val="auto"/>
          <w:lang w:eastAsia="ru-RU"/>
        </w:rPr>
      </w:pPr>
      <w:r w:rsidRPr="00F2318A">
        <w:rPr>
          <w:rFonts w:eastAsia="Times New Roman"/>
          <w:color w:val="auto"/>
          <w:lang w:eastAsia="ru-RU"/>
        </w:rPr>
        <w:t>Г. Конвейер (2 балла)– конвоир (1 балл).</w:t>
      </w:r>
    </w:p>
    <w:p w:rsidR="0090022F" w:rsidRDefault="0090022F" w:rsidP="00F2318A">
      <w:pPr>
        <w:pStyle w:val="Default"/>
        <w:jc w:val="both"/>
      </w:pPr>
    </w:p>
    <w:p w:rsidR="00F2318A" w:rsidRDefault="00F2318A" w:rsidP="00F2318A">
      <w:pPr>
        <w:pStyle w:val="Default"/>
        <w:jc w:val="both"/>
        <w:rPr>
          <w:b/>
          <w:color w:val="auto"/>
        </w:rPr>
      </w:pPr>
      <w:r w:rsidRPr="008014CD">
        <w:rPr>
          <w:b/>
          <w:color w:val="auto"/>
        </w:rPr>
        <w:t xml:space="preserve">ВСЕГО за задание </w:t>
      </w:r>
      <w:r>
        <w:rPr>
          <w:b/>
          <w:color w:val="auto"/>
        </w:rPr>
        <w:t>1</w:t>
      </w:r>
      <w:r w:rsidRPr="008014CD">
        <w:rPr>
          <w:b/>
          <w:color w:val="auto"/>
        </w:rPr>
        <w:t>2 балл</w:t>
      </w:r>
      <w:r>
        <w:rPr>
          <w:b/>
          <w:color w:val="auto"/>
        </w:rPr>
        <w:t>ов</w:t>
      </w:r>
    </w:p>
    <w:p w:rsidR="00F2318A" w:rsidRDefault="00F2318A" w:rsidP="00F2318A">
      <w:pPr>
        <w:pStyle w:val="Default"/>
        <w:jc w:val="both"/>
        <w:rPr>
          <w:b/>
          <w:color w:val="auto"/>
        </w:rPr>
      </w:pPr>
    </w:p>
    <w:p w:rsidR="00F2318A" w:rsidRPr="008014CD" w:rsidRDefault="00F2318A" w:rsidP="00F2318A">
      <w:pPr>
        <w:pStyle w:val="Default"/>
        <w:jc w:val="both"/>
        <w:rPr>
          <w:b/>
          <w:color w:val="auto"/>
        </w:rPr>
      </w:pPr>
    </w:p>
    <w:p w:rsidR="005C4F2E" w:rsidRPr="0090022F" w:rsidRDefault="008014CD" w:rsidP="00BB4D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ЗА ВСЮ РАБОТУ</w:t>
      </w:r>
      <w:r w:rsidR="009A5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- 96</w:t>
      </w:r>
      <w:bookmarkStart w:id="0" w:name="_GoBack"/>
      <w:bookmarkEnd w:id="0"/>
      <w:r w:rsidR="001F7579" w:rsidRPr="009002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балла</w:t>
      </w:r>
    </w:p>
    <w:p w:rsidR="00E24694" w:rsidRPr="00BB4D84" w:rsidRDefault="00E24694" w:rsidP="00BB4D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24694" w:rsidRPr="00BB4D84" w:rsidSect="00BB4D84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29A" w:rsidRDefault="0058729A" w:rsidP="00D84E65">
      <w:pPr>
        <w:spacing w:after="0" w:line="240" w:lineRule="auto"/>
      </w:pPr>
      <w:r>
        <w:separator/>
      </w:r>
    </w:p>
  </w:endnote>
  <w:endnote w:type="continuationSeparator" w:id="0">
    <w:p w:rsidR="0058729A" w:rsidRDefault="0058729A" w:rsidP="00D84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29A" w:rsidRDefault="0058729A" w:rsidP="00D84E65">
      <w:pPr>
        <w:spacing w:after="0" w:line="240" w:lineRule="auto"/>
      </w:pPr>
      <w:r>
        <w:separator/>
      </w:r>
    </w:p>
  </w:footnote>
  <w:footnote w:type="continuationSeparator" w:id="0">
    <w:p w:rsidR="0058729A" w:rsidRDefault="0058729A" w:rsidP="00D84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A14C9"/>
    <w:multiLevelType w:val="hybridMultilevel"/>
    <w:tmpl w:val="731EEABE"/>
    <w:lvl w:ilvl="0" w:tplc="42180F0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FF42D49"/>
    <w:multiLevelType w:val="multilevel"/>
    <w:tmpl w:val="E8280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B84DF6"/>
    <w:multiLevelType w:val="multilevel"/>
    <w:tmpl w:val="1906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D2A09"/>
    <w:multiLevelType w:val="multilevel"/>
    <w:tmpl w:val="8CC02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E67322"/>
    <w:multiLevelType w:val="multilevel"/>
    <w:tmpl w:val="4980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D3211"/>
    <w:multiLevelType w:val="multilevel"/>
    <w:tmpl w:val="F6F0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043C93"/>
    <w:multiLevelType w:val="multilevel"/>
    <w:tmpl w:val="1E5E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EB611F"/>
    <w:multiLevelType w:val="multilevel"/>
    <w:tmpl w:val="50424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7276B8"/>
    <w:multiLevelType w:val="multilevel"/>
    <w:tmpl w:val="629ED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137FB2"/>
    <w:multiLevelType w:val="multilevel"/>
    <w:tmpl w:val="420E8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C28"/>
    <w:rsid w:val="000702BC"/>
    <w:rsid w:val="000B1A61"/>
    <w:rsid w:val="0012165A"/>
    <w:rsid w:val="00127F28"/>
    <w:rsid w:val="001B3762"/>
    <w:rsid w:val="001F7579"/>
    <w:rsid w:val="00263830"/>
    <w:rsid w:val="003142F0"/>
    <w:rsid w:val="003B0C28"/>
    <w:rsid w:val="00445E53"/>
    <w:rsid w:val="004B27FE"/>
    <w:rsid w:val="005519D1"/>
    <w:rsid w:val="00567184"/>
    <w:rsid w:val="0058729A"/>
    <w:rsid w:val="005B2DB7"/>
    <w:rsid w:val="005C4F2E"/>
    <w:rsid w:val="005F3A9E"/>
    <w:rsid w:val="00616115"/>
    <w:rsid w:val="008014CD"/>
    <w:rsid w:val="008636D8"/>
    <w:rsid w:val="00882CFD"/>
    <w:rsid w:val="0090022F"/>
    <w:rsid w:val="009176A4"/>
    <w:rsid w:val="00953852"/>
    <w:rsid w:val="009A522F"/>
    <w:rsid w:val="00B20F3D"/>
    <w:rsid w:val="00BB4D84"/>
    <w:rsid w:val="00C42460"/>
    <w:rsid w:val="00C8624E"/>
    <w:rsid w:val="00D84E65"/>
    <w:rsid w:val="00E24694"/>
    <w:rsid w:val="00EF466C"/>
    <w:rsid w:val="00F144A8"/>
    <w:rsid w:val="00F23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1A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84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4E65"/>
  </w:style>
  <w:style w:type="paragraph" w:styleId="a5">
    <w:name w:val="footer"/>
    <w:basedOn w:val="a"/>
    <w:link w:val="a6"/>
    <w:uiPriority w:val="99"/>
    <w:unhideWhenUsed/>
    <w:rsid w:val="00D84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54323">
          <w:marLeft w:val="0"/>
          <w:marRight w:val="0"/>
          <w:marTop w:val="0"/>
          <w:marBottom w:val="0"/>
          <w:divBdr>
            <w:top w:val="single" w:sz="6" w:space="3" w:color="00CCCC"/>
            <w:left w:val="single" w:sz="6" w:space="5" w:color="00CCCC"/>
            <w:bottom w:val="single" w:sz="6" w:space="2" w:color="00CCCC"/>
            <w:right w:val="single" w:sz="6" w:space="5" w:color="00CCCC"/>
          </w:divBdr>
        </w:div>
        <w:div w:id="20321671">
          <w:marLeft w:val="0"/>
          <w:marRight w:val="0"/>
          <w:marTop w:val="0"/>
          <w:marBottom w:val="0"/>
          <w:divBdr>
            <w:top w:val="single" w:sz="6" w:space="3" w:color="00CCCC"/>
            <w:left w:val="single" w:sz="6" w:space="5" w:color="00CCCC"/>
            <w:bottom w:val="single" w:sz="6" w:space="2" w:color="00CCCC"/>
            <w:right w:val="single" w:sz="6" w:space="5" w:color="00CCCC"/>
          </w:divBdr>
        </w:div>
      </w:divsChild>
    </w:div>
    <w:div w:id="1954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16</cp:revision>
  <dcterms:created xsi:type="dcterms:W3CDTF">2017-09-13T03:31:00Z</dcterms:created>
  <dcterms:modified xsi:type="dcterms:W3CDTF">2024-09-08T08:27:00Z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-507849354</vt:i4>
  </property>
  <property fmtid="{D5CDD505-2E9C-101B-9397-08002B2CF9AE}" pid="3" name="_NewReviewCycle">
    <vt:lpwstr/>
  </property>
  <property fmtid="{D5CDD505-2E9C-101B-9397-08002B2CF9AE}" pid="4" name="_EmailSubject">
    <vt:lpwstr>СОШ № 1 для Горгуль Л.М.</vt:lpwstr>
  </property>
  <property fmtid="{D5CDD505-2E9C-101B-9397-08002B2CF9AE}" pid="5" name="_AuthorEmail">
    <vt:lpwstr>vschool@pavl.kubannet.ru</vt:lpwstr>
  </property>
  <property fmtid="{D5CDD505-2E9C-101B-9397-08002B2CF9AE}" pid="6" name="_AuthorEmailDisplayName">
    <vt:lpwstr>МБОУ ВСОШ</vt:lpwstr>
  </property>
  <property fmtid="{D5CDD505-2E9C-101B-9397-08002B2CF9AE}" pid="7" name="_ReviewingToolsShownOnce">
    <vt:lpwstr/>
  </property>
</Properties>
</file>